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D2C" w:rsidRPr="00C717FF" w:rsidRDefault="00C717FF" w:rsidP="00C717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</w:rPr>
      </w:pPr>
      <w:r w:rsidRPr="00C717FF">
        <w:rPr>
          <w:b/>
          <w:sz w:val="36"/>
        </w:rPr>
        <w:t xml:space="preserve">Utilisation de </w:t>
      </w:r>
      <w:r w:rsidR="0083162E">
        <w:rPr>
          <w:b/>
          <w:sz w:val="36"/>
        </w:rPr>
        <w:t>FlexSim</w:t>
      </w:r>
    </w:p>
    <w:p w:rsidR="00EC6F60" w:rsidRDefault="00EC6F60" w:rsidP="00EC6F60">
      <w:pPr>
        <w:spacing w:after="0"/>
      </w:pPr>
      <w:r>
        <w:rPr>
          <w:b/>
          <w:u w:val="single"/>
        </w:rPr>
        <w:t xml:space="preserve">Auteurs : </w:t>
      </w:r>
      <w:r w:rsidRPr="00632B8F">
        <w:tab/>
      </w:r>
      <w:r>
        <w:t>P. Lacomme (</w:t>
      </w:r>
      <w:hyperlink r:id="rId7" w:history="1">
        <w:r w:rsidRPr="000D6D0D">
          <w:rPr>
            <w:rStyle w:val="Lienhypertexte"/>
          </w:rPr>
          <w:t>placomme@isima.fr</w:t>
        </w:r>
      </w:hyperlink>
      <w:r>
        <w:t>)</w:t>
      </w:r>
    </w:p>
    <w:p w:rsidR="00EC6F60" w:rsidRPr="00632B8F" w:rsidRDefault="00EC6F60" w:rsidP="00EC6F60">
      <w:pPr>
        <w:spacing w:after="0"/>
        <w:rPr>
          <w:lang w:val="en-US"/>
        </w:rPr>
      </w:pPr>
      <w:r>
        <w:tab/>
      </w:r>
      <w:r>
        <w:tab/>
      </w:r>
      <w:r w:rsidRPr="00632B8F">
        <w:rPr>
          <w:lang w:val="en-US"/>
        </w:rPr>
        <w:t>D. Lamy (</w:t>
      </w:r>
      <w:hyperlink r:id="rId8" w:history="1">
        <w:r w:rsidRPr="00632B8F">
          <w:rPr>
            <w:rStyle w:val="Lienhypertexte"/>
            <w:lang w:val="en-US"/>
          </w:rPr>
          <w:t>lamy@isima.fr</w:t>
        </w:r>
      </w:hyperlink>
      <w:r w:rsidRPr="00632B8F">
        <w:rPr>
          <w:lang w:val="en-US"/>
        </w:rPr>
        <w:t xml:space="preserve">) </w:t>
      </w:r>
    </w:p>
    <w:p w:rsidR="00EC6F60" w:rsidRPr="00064A11" w:rsidRDefault="00EC6F60" w:rsidP="00EC6F60">
      <w:pPr>
        <w:spacing w:after="0"/>
      </w:pPr>
      <w:r>
        <w:rPr>
          <w:b/>
          <w:u w:val="single"/>
        </w:rPr>
        <w:t>Date de création :</w:t>
      </w:r>
      <w:r w:rsidRPr="00064A11">
        <w:t xml:space="preserve">  Janvier 2017</w:t>
      </w:r>
    </w:p>
    <w:p w:rsidR="00EC6F60" w:rsidRDefault="00EC6F60">
      <w:pPr>
        <w:rPr>
          <w:b/>
          <w:u w:val="single"/>
        </w:rPr>
      </w:pPr>
    </w:p>
    <w:p w:rsidR="00C717FF" w:rsidRPr="008A1260" w:rsidRDefault="00C717FF">
      <w:pPr>
        <w:rPr>
          <w:b/>
          <w:u w:val="single"/>
        </w:rPr>
      </w:pPr>
      <w:r w:rsidRPr="008A1260">
        <w:rPr>
          <w:b/>
          <w:u w:val="single"/>
        </w:rPr>
        <w:t>1) Installation</w:t>
      </w:r>
    </w:p>
    <w:p w:rsidR="00C717FF" w:rsidRDefault="00C717FF" w:rsidP="008D06F9">
      <w:pPr>
        <w:spacing w:after="0"/>
      </w:pPr>
      <w:r>
        <w:t xml:space="preserve">Le logiciel de simulation est disponible à l'adresse suivante : </w:t>
      </w:r>
      <w:hyperlink r:id="rId9" w:history="1">
        <w:r w:rsidR="00E12247" w:rsidRPr="002C7F13">
          <w:rPr>
            <w:rStyle w:val="Lienhypertexte"/>
          </w:rPr>
          <w:t>https://www.flexsim.com/fr/</w:t>
        </w:r>
      </w:hyperlink>
    </w:p>
    <w:p w:rsidR="00C717FF" w:rsidRDefault="00E12247" w:rsidP="008D06F9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8320A7A" wp14:editId="2EDD1BEF">
            <wp:extent cx="5095184" cy="3528060"/>
            <wp:effectExtent l="133350" t="114300" r="106045" b="1104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1933" cy="3532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7FF" w:rsidRDefault="008D06F9" w:rsidP="008D06F9">
      <w:pPr>
        <w:spacing w:after="0"/>
      </w:pPr>
      <w:r>
        <w:t xml:space="preserve">Il faut choisir </w:t>
      </w:r>
      <w:r w:rsidR="00E12247">
        <w:t>la version d'évaluation, ce qui passe automatiquement, par le remplissage d'un formulaire nominatif.</w:t>
      </w:r>
    </w:p>
    <w:p w:rsidR="00C717FF" w:rsidRDefault="00E12247" w:rsidP="008D06F9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F0D6CDB" wp14:editId="228C8EB3">
            <wp:extent cx="5760720" cy="1896763"/>
            <wp:effectExtent l="114300" t="95250" r="125730" b="1035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6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7FF" w:rsidRDefault="00C717FF" w:rsidP="008D06F9">
      <w:pPr>
        <w:spacing w:after="0"/>
      </w:pPr>
    </w:p>
    <w:p w:rsidR="008D06F9" w:rsidRDefault="008D06F9" w:rsidP="008D06F9">
      <w:pPr>
        <w:spacing w:after="0"/>
      </w:pPr>
    </w:p>
    <w:p w:rsidR="00E12247" w:rsidRDefault="00E12247" w:rsidP="008D06F9">
      <w:pPr>
        <w:spacing w:after="0"/>
      </w:pPr>
    </w:p>
    <w:p w:rsidR="00E12247" w:rsidRDefault="00E12247" w:rsidP="008D06F9">
      <w:pPr>
        <w:spacing w:after="0"/>
      </w:pPr>
    </w:p>
    <w:p w:rsidR="00E12247" w:rsidRDefault="00E12247" w:rsidP="008D06F9">
      <w:pPr>
        <w:spacing w:after="0"/>
      </w:pPr>
    </w:p>
    <w:p w:rsidR="00E12247" w:rsidRDefault="00E12247" w:rsidP="008D06F9">
      <w:pPr>
        <w:spacing w:after="0"/>
      </w:pPr>
    </w:p>
    <w:p w:rsidR="00E12247" w:rsidRDefault="00E12247" w:rsidP="008D06F9">
      <w:pPr>
        <w:spacing w:after="0"/>
      </w:pPr>
    </w:p>
    <w:p w:rsidR="00E12247" w:rsidRDefault="00E12247" w:rsidP="008D06F9">
      <w:pPr>
        <w:spacing w:after="0"/>
      </w:pPr>
    </w:p>
    <w:p w:rsidR="00E12247" w:rsidRDefault="00E12247" w:rsidP="008D06F9">
      <w:pPr>
        <w:spacing w:after="0"/>
      </w:pPr>
    </w:p>
    <w:p w:rsidR="000A57F4" w:rsidRDefault="000A57F4" w:rsidP="008D06F9">
      <w:pPr>
        <w:spacing w:after="0"/>
        <w:rPr>
          <w:b/>
        </w:rPr>
      </w:pPr>
      <w:r>
        <w:rPr>
          <w:b/>
        </w:rPr>
        <w:t xml:space="preserve">2) </w:t>
      </w:r>
      <w:r w:rsidR="002F59C1">
        <w:rPr>
          <w:b/>
        </w:rPr>
        <w:t>Simuler une file MM1</w:t>
      </w:r>
      <w:r w:rsidR="0030248E">
        <w:rPr>
          <w:b/>
        </w:rPr>
        <w:t xml:space="preserve"> </w:t>
      </w:r>
    </w:p>
    <w:p w:rsidR="00631D86" w:rsidRDefault="00B22F85" w:rsidP="008D06F9">
      <w:pPr>
        <w:spacing w:after="0"/>
        <w:jc w:val="both"/>
      </w:pPr>
      <w:r>
        <w:t xml:space="preserve">L'écran d'accueil offre la possibilité de créer un nouveau modèle soit par le menu </w:t>
      </w:r>
      <w:r w:rsidRPr="00B22F85">
        <w:rPr>
          <w:b/>
        </w:rPr>
        <w:t>File/New Model</w:t>
      </w:r>
      <w:r>
        <w:t xml:space="preserve"> soit en utilisant directement New Modèle à gauche de la page.</w:t>
      </w:r>
    </w:p>
    <w:p w:rsidR="00D15166" w:rsidRDefault="00D15166" w:rsidP="008D06F9">
      <w:pPr>
        <w:spacing w:after="0"/>
        <w:jc w:val="both"/>
      </w:pPr>
      <w:r>
        <w:t xml:space="preserve">On peut trouver sur Youtube une </w:t>
      </w:r>
      <w:r w:rsidR="00EC6F60">
        <w:t>vidéo</w:t>
      </w:r>
      <w:r>
        <w:t xml:space="preserve"> explicative relativement claire :</w:t>
      </w:r>
    </w:p>
    <w:p w:rsidR="00D15166" w:rsidRDefault="00997428" w:rsidP="00D15166">
      <w:pPr>
        <w:spacing w:after="0"/>
        <w:jc w:val="both"/>
      </w:pPr>
      <w:hyperlink r:id="rId12" w:history="1">
        <w:r w:rsidR="00D15166" w:rsidRPr="002C7F13">
          <w:rPr>
            <w:rStyle w:val="Lienhypertexte"/>
          </w:rPr>
          <w:t>https://www.youtube.com/watch?v=Bfru1ynSTUQ&amp;index=4&amp;list=PLAlimuUHNaOv63JzeRMIaCXyR1kdtAMLg</w:t>
        </w:r>
      </w:hyperlink>
    </w:p>
    <w:p w:rsidR="00635A15" w:rsidRDefault="00B22F85" w:rsidP="00BB5EB1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4D0BE06" wp14:editId="16D00709">
            <wp:extent cx="5760720" cy="3586517"/>
            <wp:effectExtent l="114300" t="114300" r="125730" b="1092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6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5A15" w:rsidRDefault="006D5823" w:rsidP="008D06F9">
      <w:pPr>
        <w:spacing w:after="0"/>
        <w:jc w:val="both"/>
      </w:pPr>
      <w:r>
        <w:t>Il faut ajouter au modèle 4 éléments :</w:t>
      </w:r>
    </w:p>
    <w:p w:rsidR="006D5823" w:rsidRDefault="006D5823" w:rsidP="006D5823">
      <w:pPr>
        <w:pStyle w:val="Paragraphedeliste"/>
        <w:numPr>
          <w:ilvl w:val="0"/>
          <w:numId w:val="5"/>
        </w:numPr>
        <w:spacing w:after="0"/>
        <w:ind w:left="284" w:hanging="284"/>
        <w:jc w:val="both"/>
      </w:pPr>
      <w:r>
        <w:t>Une source</w:t>
      </w:r>
      <w:r w:rsidR="0096093E">
        <w:t> ;</w:t>
      </w:r>
    </w:p>
    <w:p w:rsidR="006D5823" w:rsidRDefault="006D5823" w:rsidP="006D5823">
      <w:pPr>
        <w:pStyle w:val="Paragraphedeliste"/>
        <w:numPr>
          <w:ilvl w:val="0"/>
          <w:numId w:val="5"/>
        </w:numPr>
        <w:spacing w:after="0"/>
        <w:ind w:left="284" w:hanging="284"/>
        <w:jc w:val="both"/>
      </w:pPr>
      <w:r>
        <w:t>Une Queue</w:t>
      </w:r>
      <w:r w:rsidR="0096093E">
        <w:t> ;</w:t>
      </w:r>
    </w:p>
    <w:p w:rsidR="006D5823" w:rsidRDefault="006D5823" w:rsidP="006D5823">
      <w:pPr>
        <w:pStyle w:val="Paragraphedeliste"/>
        <w:numPr>
          <w:ilvl w:val="0"/>
          <w:numId w:val="5"/>
        </w:numPr>
        <w:spacing w:after="0"/>
        <w:ind w:left="284" w:hanging="284"/>
        <w:jc w:val="both"/>
      </w:pPr>
      <w:r>
        <w:t>Un Processeur</w:t>
      </w:r>
      <w:r w:rsidR="0096093E">
        <w:t> ;</w:t>
      </w:r>
    </w:p>
    <w:p w:rsidR="006D5823" w:rsidRDefault="006D5823" w:rsidP="006D5823">
      <w:pPr>
        <w:pStyle w:val="Paragraphedeliste"/>
        <w:numPr>
          <w:ilvl w:val="0"/>
          <w:numId w:val="5"/>
        </w:numPr>
        <w:spacing w:after="0"/>
        <w:ind w:left="284" w:hanging="284"/>
        <w:jc w:val="both"/>
      </w:pPr>
      <w:r>
        <w:t>Un puits.</w:t>
      </w:r>
    </w:p>
    <w:p w:rsidR="006444E0" w:rsidRDefault="006D5823" w:rsidP="00BB5EB1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F46C3D5" wp14:editId="1AA0B26C">
            <wp:extent cx="5760720" cy="2615168"/>
            <wp:effectExtent l="133350" t="95250" r="125730" b="901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51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44E0" w:rsidRDefault="006444E0" w:rsidP="008D06F9">
      <w:pPr>
        <w:spacing w:after="0"/>
        <w:jc w:val="both"/>
      </w:pPr>
    </w:p>
    <w:p w:rsidR="006D5823" w:rsidRDefault="006D5823" w:rsidP="008D06F9">
      <w:pPr>
        <w:spacing w:after="0"/>
        <w:jc w:val="both"/>
      </w:pPr>
      <w:r>
        <w:t>En maintenant la touche Q enfoncée, on relie les éléments entre eux.</w:t>
      </w:r>
    </w:p>
    <w:p w:rsidR="006D5823" w:rsidRDefault="001D4ABD" w:rsidP="00BB5EB1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BE831A7" wp14:editId="0BC48329">
            <wp:extent cx="5760720" cy="1650670"/>
            <wp:effectExtent l="114300" t="95250" r="125730" b="1022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5258" cy="1651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ABD" w:rsidRDefault="001D4ABD" w:rsidP="008D06F9">
      <w:pPr>
        <w:spacing w:after="0"/>
        <w:jc w:val="both"/>
      </w:pPr>
      <w:r>
        <w:t>Attention à relier correctement une sortie avec une entrée, comme sur le schéma ci-dessus.</w:t>
      </w:r>
    </w:p>
    <w:p w:rsidR="006D5823" w:rsidRDefault="001E1AD2" w:rsidP="008D06F9">
      <w:pPr>
        <w:spacing w:after="0"/>
        <w:jc w:val="both"/>
      </w:pPr>
      <w:r>
        <w:t xml:space="preserve">Une fois la source sélectionnée, on peut modifier la durée </w:t>
      </w:r>
      <w:r w:rsidR="0096093E">
        <w:t>inter-arrivée</w:t>
      </w:r>
      <w:r>
        <w:t xml:space="preserve"> et lui donner la valeur 1.</w:t>
      </w:r>
    </w:p>
    <w:p w:rsidR="006D5823" w:rsidRDefault="001E1AD2" w:rsidP="001E1AD2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54AA964" wp14:editId="6DDCF167">
            <wp:extent cx="2340429" cy="3137349"/>
            <wp:effectExtent l="95250" t="95250" r="98425" b="1016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4030" cy="31421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823" w:rsidRDefault="00D462CE" w:rsidP="008D06F9">
      <w:pPr>
        <w:spacing w:after="0"/>
        <w:jc w:val="both"/>
      </w:pPr>
      <w:r>
        <w:t xml:space="preserve">On peut ensuite affecter un </w:t>
      </w:r>
      <w:r w:rsidRPr="00D462CE">
        <w:rPr>
          <w:b/>
        </w:rPr>
        <w:t>processing time</w:t>
      </w:r>
      <w:r>
        <w:t xml:space="preserve"> de 4 au processeur.</w:t>
      </w:r>
    </w:p>
    <w:p w:rsidR="001E1AD2" w:rsidRDefault="00D462CE" w:rsidP="003959B0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C23784C" wp14:editId="18043D5A">
            <wp:extent cx="5760720" cy="2274645"/>
            <wp:effectExtent l="133350" t="95250" r="125730" b="876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1AD2" w:rsidRDefault="001E1AD2" w:rsidP="008D06F9">
      <w:pPr>
        <w:spacing w:after="0"/>
        <w:jc w:val="both"/>
      </w:pPr>
    </w:p>
    <w:p w:rsidR="0096093E" w:rsidRDefault="0096093E" w:rsidP="008D06F9">
      <w:pPr>
        <w:spacing w:after="0"/>
        <w:jc w:val="both"/>
      </w:pPr>
    </w:p>
    <w:p w:rsidR="001E1AD2" w:rsidRDefault="001E1AD2" w:rsidP="008D06F9">
      <w:pPr>
        <w:spacing w:after="0"/>
        <w:jc w:val="both"/>
      </w:pPr>
    </w:p>
    <w:p w:rsidR="00A61FEA" w:rsidRDefault="00A61FEA" w:rsidP="008D06F9">
      <w:pPr>
        <w:spacing w:after="0"/>
        <w:jc w:val="both"/>
        <w:rPr>
          <w:b/>
        </w:rPr>
      </w:pPr>
      <w:r>
        <w:rPr>
          <w:b/>
        </w:rPr>
        <w:t>Le résultat d’exécution</w:t>
      </w:r>
    </w:p>
    <w:p w:rsidR="0096093E" w:rsidRPr="0096093E" w:rsidRDefault="0096093E" w:rsidP="008D06F9">
      <w:pPr>
        <w:spacing w:after="0"/>
        <w:jc w:val="both"/>
      </w:pPr>
      <w:r w:rsidRPr="0096093E">
        <w:t>Il permet d’avoir une animation avec une qualité très élevée en 3D.</w:t>
      </w:r>
    </w:p>
    <w:p w:rsidR="00A61FEA" w:rsidRPr="0096093E" w:rsidRDefault="00A61FEA" w:rsidP="00676E0D">
      <w:pPr>
        <w:spacing w:after="0"/>
        <w:jc w:val="center"/>
      </w:pPr>
      <w:r w:rsidRPr="0096093E">
        <w:rPr>
          <w:noProof/>
          <w:lang w:eastAsia="fr-FR"/>
        </w:rPr>
        <w:drawing>
          <wp:inline distT="0" distB="0" distL="0" distR="0" wp14:anchorId="6CB067F7" wp14:editId="5BDBC7EC">
            <wp:extent cx="4712984" cy="1952813"/>
            <wp:effectExtent l="114300" t="95250" r="106680" b="1047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7645" cy="19588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1FEA" w:rsidRPr="0096093E" w:rsidRDefault="0096093E" w:rsidP="008D06F9">
      <w:pPr>
        <w:spacing w:after="0"/>
        <w:jc w:val="both"/>
      </w:pPr>
      <w:r w:rsidRPr="0096093E">
        <w:t xml:space="preserve">Comme la taille de la file n’est pas limitée, on obtient </w:t>
      </w:r>
      <w:r>
        <w:t>un état du stock en augmentation.</w:t>
      </w:r>
    </w:p>
    <w:p w:rsidR="00A61FEA" w:rsidRPr="0096093E" w:rsidRDefault="00676E0D" w:rsidP="00676E0D">
      <w:pPr>
        <w:spacing w:after="0"/>
        <w:jc w:val="center"/>
      </w:pPr>
      <w:r w:rsidRPr="0096093E">
        <w:rPr>
          <w:noProof/>
          <w:lang w:eastAsia="fr-FR"/>
        </w:rPr>
        <w:drawing>
          <wp:inline distT="0" distB="0" distL="0" distR="0" wp14:anchorId="1822343C" wp14:editId="2871EB5F">
            <wp:extent cx="4815869" cy="2533215"/>
            <wp:effectExtent l="114300" t="95250" r="118110" b="9588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8246" cy="25397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1FEA" w:rsidRDefault="00A61FEA" w:rsidP="008D06F9">
      <w:pPr>
        <w:spacing w:after="0"/>
        <w:jc w:val="both"/>
        <w:rPr>
          <w:b/>
        </w:rPr>
      </w:pPr>
    </w:p>
    <w:p w:rsidR="00676E0D" w:rsidRDefault="00676E0D" w:rsidP="00676E0D">
      <w:pPr>
        <w:spacing w:after="0"/>
        <w:rPr>
          <w:b/>
        </w:rPr>
      </w:pPr>
      <w:r>
        <w:rPr>
          <w:b/>
        </w:rPr>
        <w:t>3) Simuler une file MM1 avec un stock de capacité limitée</w:t>
      </w:r>
    </w:p>
    <w:p w:rsidR="00A61FEA" w:rsidRPr="00446DBC" w:rsidRDefault="00446DBC" w:rsidP="008D06F9">
      <w:pPr>
        <w:spacing w:after="0"/>
        <w:jc w:val="both"/>
      </w:pPr>
      <w:r w:rsidRPr="00446DBC">
        <w:lastRenderedPageBreak/>
        <w:t xml:space="preserve">Il faut changer l’attribut </w:t>
      </w:r>
      <w:r w:rsidRPr="0096093E">
        <w:rPr>
          <w:b/>
        </w:rPr>
        <w:t>Max Content</w:t>
      </w:r>
      <w:r w:rsidRPr="00446DBC">
        <w:t xml:space="preserve"> de la Queue et lui affecter</w:t>
      </w:r>
      <w:r w:rsidR="0096093E">
        <w:t>, une valeur, par exemple,</w:t>
      </w:r>
      <w:r w:rsidRPr="00446DBC">
        <w:t xml:space="preserve"> la valeur 2.</w:t>
      </w:r>
    </w:p>
    <w:p w:rsidR="00676E0D" w:rsidRPr="00446DBC" w:rsidRDefault="00446DBC" w:rsidP="00446DBC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922D882" wp14:editId="754F6B74">
            <wp:extent cx="4926787" cy="1555370"/>
            <wp:effectExtent l="114300" t="95250" r="121920" b="1022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4613" cy="1564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6DBC" w:rsidRDefault="00446DBC" w:rsidP="008D06F9">
      <w:pPr>
        <w:spacing w:after="0"/>
        <w:jc w:val="both"/>
        <w:rPr>
          <w:b/>
        </w:rPr>
      </w:pPr>
    </w:p>
    <w:p w:rsidR="00446DBC" w:rsidRPr="00446DBC" w:rsidRDefault="00446DBC" w:rsidP="008D06F9">
      <w:pPr>
        <w:spacing w:after="0"/>
        <w:jc w:val="both"/>
      </w:pPr>
      <w:r w:rsidRPr="00446DBC">
        <w:t xml:space="preserve">Ce qui donne à l’exécution la visualisation suivante : </w:t>
      </w:r>
    </w:p>
    <w:p w:rsidR="00676E0D" w:rsidRDefault="00446DBC" w:rsidP="00446DBC">
      <w:pPr>
        <w:spacing w:after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726DB32C" wp14:editId="2E336212">
            <wp:extent cx="5457139" cy="1825663"/>
            <wp:effectExtent l="114300" t="95250" r="106045" b="984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15" cy="1826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0A81" w:rsidRDefault="002F0A81" w:rsidP="008D06F9">
      <w:pPr>
        <w:spacing w:after="0"/>
        <w:jc w:val="both"/>
        <w:rPr>
          <w:b/>
        </w:rPr>
      </w:pPr>
      <w:r>
        <w:rPr>
          <w:b/>
        </w:rPr>
        <w:t>Analyse des résultats</w:t>
      </w:r>
    </w:p>
    <w:p w:rsidR="002F0A81" w:rsidRPr="001D3E54" w:rsidRDefault="001D3E54" w:rsidP="008D06F9">
      <w:pPr>
        <w:spacing w:after="0"/>
        <w:jc w:val="both"/>
      </w:pPr>
      <w:r>
        <w:t xml:space="preserve">On peut ensuite ajouter un </w:t>
      </w:r>
      <w:r w:rsidRPr="0096093E">
        <w:rPr>
          <w:b/>
        </w:rPr>
        <w:t>Dashboard</w:t>
      </w:r>
      <w:r>
        <w:t xml:space="preserve">, c'est-à-dire un état de sortie présentant les statistiques et autres éléments. Pour cela, dans le menu </w:t>
      </w:r>
      <w:r w:rsidRPr="001D3E54">
        <w:rPr>
          <w:b/>
        </w:rPr>
        <w:t>Dashboard</w:t>
      </w:r>
      <w:r>
        <w:t xml:space="preserve"> choisir </w:t>
      </w:r>
      <w:r w:rsidRPr="001D3E54">
        <w:rPr>
          <w:b/>
        </w:rPr>
        <w:t>Add</w:t>
      </w:r>
      <w:r>
        <w:t xml:space="preserve"> </w:t>
      </w:r>
      <w:r w:rsidRPr="001D3E54">
        <w:rPr>
          <w:b/>
        </w:rPr>
        <w:t>a</w:t>
      </w:r>
      <w:r>
        <w:t xml:space="preserve"> </w:t>
      </w:r>
      <w:r w:rsidRPr="001D3E54">
        <w:rPr>
          <w:b/>
        </w:rPr>
        <w:t>Dashboard</w:t>
      </w:r>
      <w:r>
        <w:t>.</w:t>
      </w:r>
    </w:p>
    <w:p w:rsidR="001D3E54" w:rsidRDefault="001D3E54" w:rsidP="001D3E54">
      <w:pPr>
        <w:spacing w:after="0"/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2734945" cy="1087755"/>
            <wp:effectExtent l="95250" t="76200" r="103505" b="742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087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3E54" w:rsidRDefault="00121774" w:rsidP="008D06F9">
      <w:pPr>
        <w:spacing w:after="0"/>
        <w:jc w:val="both"/>
      </w:pPr>
      <w:r>
        <w:t xml:space="preserve">Dans le </w:t>
      </w:r>
      <w:r w:rsidRPr="0096093E">
        <w:rPr>
          <w:b/>
        </w:rPr>
        <w:t>dashbord</w:t>
      </w:r>
      <w:r>
        <w:t>, on peut ensuite ajouter</w:t>
      </w:r>
      <w:r w:rsidR="00880BA8">
        <w:t xml:space="preserve"> une courbe de type </w:t>
      </w:r>
      <w:r w:rsidR="00880BA8" w:rsidRPr="00880BA8">
        <w:rPr>
          <w:b/>
        </w:rPr>
        <w:t>Time in System vs. Time</w:t>
      </w:r>
      <w:r w:rsidR="00880BA8">
        <w:t xml:space="preserve"> dans la section </w:t>
      </w:r>
      <w:r w:rsidR="00880BA8" w:rsidRPr="00880BA8">
        <w:rPr>
          <w:b/>
        </w:rPr>
        <w:t>Sta</w:t>
      </w:r>
      <w:r w:rsidR="0096093E">
        <w:rPr>
          <w:b/>
        </w:rPr>
        <w:t>y</w:t>
      </w:r>
      <w:r w:rsidR="00880BA8" w:rsidRPr="00880BA8">
        <w:rPr>
          <w:b/>
        </w:rPr>
        <w:t>Time</w:t>
      </w:r>
      <w:r w:rsidR="00880BA8">
        <w:t>.</w:t>
      </w:r>
    </w:p>
    <w:p w:rsidR="00880BA8" w:rsidRDefault="00880BA8" w:rsidP="00880BA8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E4A42D5" wp14:editId="660F3680">
            <wp:extent cx="1935046" cy="1111995"/>
            <wp:effectExtent l="95250" t="76200" r="103505" b="692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18" cy="11126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BA8" w:rsidRDefault="00880BA8" w:rsidP="00880BA8">
      <w:pPr>
        <w:spacing w:after="0"/>
        <w:jc w:val="both"/>
      </w:pPr>
      <w:r>
        <w:t>Une fois posé sur le panel, un double clic sur l'objet permet encore de modifier les différents éléments via le menu contextuel.</w:t>
      </w:r>
    </w:p>
    <w:p w:rsidR="00121774" w:rsidRDefault="00880BA8" w:rsidP="00880BA8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1821180" wp14:editId="58C79CBD">
            <wp:extent cx="2553159" cy="2948354"/>
            <wp:effectExtent l="95250" t="95250" r="95250" b="996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60" cy="2949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BA8" w:rsidRDefault="00880BA8" w:rsidP="008D06F9">
      <w:pPr>
        <w:spacing w:after="0"/>
        <w:jc w:val="both"/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3"/>
        <w:gridCol w:w="6303"/>
      </w:tblGrid>
      <w:tr w:rsidR="000251E3" w:rsidTr="00BB5EB1">
        <w:trPr>
          <w:jc w:val="center"/>
        </w:trPr>
        <w:tc>
          <w:tcPr>
            <w:tcW w:w="4606" w:type="dxa"/>
          </w:tcPr>
          <w:p w:rsidR="000251E3" w:rsidRDefault="000251E3" w:rsidP="008D06F9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701ADB01" wp14:editId="51509845">
                  <wp:extent cx="1652905" cy="2039620"/>
                  <wp:effectExtent l="76200" t="95250" r="80645" b="939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2039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251E3" w:rsidRDefault="000251E3" w:rsidP="008D06F9">
            <w:pPr>
              <w:jc w:val="both"/>
            </w:pPr>
            <w:r>
              <w:rPr>
                <w:noProof/>
                <w:lang w:eastAsia="fr-FR"/>
              </w:rPr>
              <w:drawing>
                <wp:inline distT="0" distB="0" distL="0" distR="0" wp14:anchorId="1BEE5FEB" wp14:editId="22E26D79">
                  <wp:extent cx="3792863" cy="3329354"/>
                  <wp:effectExtent l="95250" t="114300" r="93345" b="1187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168" cy="3330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BA8" w:rsidRDefault="000251E3" w:rsidP="008D06F9">
      <w:pPr>
        <w:spacing w:after="0"/>
        <w:jc w:val="both"/>
      </w:pPr>
      <w:r>
        <w:t xml:space="preserve">Une fois crée, on peut facilement sélectionner les éléments du modèle et les attributs à afficher en utilisant un double clic sur le panel </w:t>
      </w:r>
      <w:r w:rsidRPr="000251E3">
        <w:rPr>
          <w:b/>
        </w:rPr>
        <w:t>Output</w:t>
      </w:r>
      <w:r>
        <w:t>.</w:t>
      </w:r>
    </w:p>
    <w:p w:rsidR="000251E3" w:rsidRDefault="000251E3" w:rsidP="000251E3">
      <w:pPr>
        <w:spacing w:after="0"/>
        <w:jc w:val="both"/>
      </w:pPr>
      <w:r>
        <w:t xml:space="preserve">Au final, le </w:t>
      </w:r>
      <w:r w:rsidRPr="005201F8">
        <w:rPr>
          <w:b/>
        </w:rPr>
        <w:t>dashboard</w:t>
      </w:r>
      <w:r>
        <w:t xml:space="preserve"> peut se présenter comme suit : </w:t>
      </w:r>
    </w:p>
    <w:p w:rsidR="000251E3" w:rsidRDefault="000251E3" w:rsidP="000251E3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7AE79E3" wp14:editId="4B86BBB3">
            <wp:extent cx="3494531" cy="3593123"/>
            <wp:effectExtent l="95250" t="114300" r="86995" b="1219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6217" cy="3594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51E3" w:rsidRDefault="0096093E" w:rsidP="000251E3">
      <w:pPr>
        <w:spacing w:after="0"/>
        <w:jc w:val="both"/>
      </w:pPr>
      <w:r>
        <w:t>Pendant le déroulement du modèle, les courbes et différents états de sortie sont mis à jour.</w:t>
      </w:r>
    </w:p>
    <w:p w:rsidR="000251E3" w:rsidRDefault="000251E3" w:rsidP="000251E3">
      <w:pPr>
        <w:spacing w:after="0"/>
        <w:jc w:val="both"/>
      </w:pPr>
    </w:p>
    <w:p w:rsidR="000251E3" w:rsidRPr="001D3E54" w:rsidRDefault="000251E3" w:rsidP="000251E3">
      <w:pPr>
        <w:spacing w:after="0"/>
        <w:jc w:val="both"/>
      </w:pPr>
    </w:p>
    <w:p w:rsidR="002F0A81" w:rsidRPr="0096093E" w:rsidRDefault="002F0A81" w:rsidP="003959B0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86DFF06" wp14:editId="2EDD81A1">
            <wp:extent cx="5760720" cy="3946525"/>
            <wp:effectExtent l="133350" t="114300" r="125730" b="1111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1FEA" w:rsidRPr="0096093E" w:rsidRDefault="0096093E" w:rsidP="008D06F9">
      <w:pPr>
        <w:spacing w:after="0"/>
        <w:jc w:val="both"/>
      </w:pPr>
      <w:r w:rsidRPr="0096093E">
        <w:t>Une analyse précise de la courbe permet d’identifier les différents temps de séjour.</w:t>
      </w:r>
      <w:r>
        <w:t xml:space="preserve"> Ces données méritent quelques éléments d’explication.</w:t>
      </w:r>
    </w:p>
    <w:p w:rsidR="002F0A81" w:rsidRDefault="0096093E" w:rsidP="0096093E">
      <w:pPr>
        <w:spacing w:after="0"/>
        <w:jc w:val="center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2F84D4AB" wp14:editId="39A55B67">
            <wp:extent cx="2570672" cy="2261592"/>
            <wp:effectExtent l="95250" t="95250" r="96520" b="10096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9678" cy="2269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1F5" w:rsidRPr="00F511F5" w:rsidRDefault="00F511F5" w:rsidP="008D06F9">
      <w:pPr>
        <w:spacing w:after="0"/>
        <w:jc w:val="both"/>
      </w:pPr>
      <w:r w:rsidRPr="00F511F5">
        <w:t xml:space="preserve">Le temps de séjour dans le système est compté à partir du moment où la station d’entrée génère la pièce. </w:t>
      </w:r>
    </w:p>
    <w:p w:rsidR="002F0A81" w:rsidRDefault="00F511F5" w:rsidP="008D06F9">
      <w:pPr>
        <w:spacing w:after="0"/>
        <w:jc w:val="both"/>
      </w:pPr>
      <w:r>
        <w:t>Ainsi la pièce 0</w:t>
      </w:r>
      <w:r w:rsidRPr="00F511F5">
        <w:t xml:space="preserve"> est générée à la date 0 et sort à la date 4.</w:t>
      </w:r>
      <w:r>
        <w:t xml:space="preserve"> Ceci correspond au premier point rouge de la courbe.</w:t>
      </w:r>
    </w:p>
    <w:p w:rsidR="00F511F5" w:rsidRPr="00F511F5" w:rsidRDefault="00F511F5" w:rsidP="008D06F9">
      <w:pPr>
        <w:spacing w:after="0"/>
        <w:jc w:val="both"/>
      </w:pPr>
      <w:r>
        <w:t>La pièce 1 est générée à la date 1 est sort à la date 8 et elle a donc passé 7 unités de temps dans le système. Ceci correspond au deuxième point rouge.</w:t>
      </w:r>
    </w:p>
    <w:p w:rsidR="002F0A81" w:rsidRPr="00F511F5" w:rsidRDefault="00F511F5" w:rsidP="008D06F9">
      <w:pPr>
        <w:spacing w:after="0"/>
        <w:jc w:val="both"/>
      </w:pPr>
      <w:r>
        <w:t>La pièce 2 est générée à la date 2 et sort à la date 12 ce qui donne un temps de séjour de 10 unités de temps. C’est le point numéro 3 de la courbe.</w:t>
      </w:r>
    </w:p>
    <w:p w:rsidR="002F0A81" w:rsidRPr="00F511F5" w:rsidRDefault="002F0A81" w:rsidP="008D06F9">
      <w:pPr>
        <w:spacing w:after="0"/>
        <w:jc w:val="both"/>
      </w:pPr>
    </w:p>
    <w:p w:rsidR="002F0A81" w:rsidRPr="00F511F5" w:rsidRDefault="002F0A81" w:rsidP="008D06F9">
      <w:pPr>
        <w:spacing w:after="0"/>
        <w:jc w:val="both"/>
      </w:pPr>
    </w:p>
    <w:p w:rsidR="002F0A81" w:rsidRPr="00F511F5" w:rsidRDefault="002F0A81" w:rsidP="008D06F9">
      <w:pPr>
        <w:spacing w:after="0"/>
        <w:jc w:val="both"/>
      </w:pPr>
    </w:p>
    <w:p w:rsidR="002F0A81" w:rsidRDefault="00695B28" w:rsidP="005201F8">
      <w:pPr>
        <w:spacing w:after="0"/>
        <w:jc w:val="center"/>
        <w:rPr>
          <w:b/>
        </w:rPr>
      </w:pPr>
      <w:r>
        <w:object w:dxaOrig="14401" w:dyaOrig="52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166.55pt" o:ole="">
            <v:imagedata r:id="rId34" o:title=""/>
          </v:shape>
          <o:OLEObject Type="Embed" ProgID="Visio.Drawing.15" ShapeID="_x0000_i1025" DrawAspect="Content" ObjectID="_1545198435" r:id="rId35"/>
        </w:object>
      </w:r>
    </w:p>
    <w:p w:rsidR="002F0A81" w:rsidRPr="00F511F5" w:rsidRDefault="00F511F5" w:rsidP="008D06F9">
      <w:pPr>
        <w:spacing w:after="0"/>
        <w:jc w:val="both"/>
      </w:pPr>
      <w:r>
        <w:t>La pièce 3</w:t>
      </w:r>
      <w:r w:rsidRPr="00F511F5">
        <w:t xml:space="preserve"> est générée à la date 3 mais ne rentrera dans la file d’attente qu’a la date 4. Toutefois, sa date d’entrée dans le système est de valeur 3. Elle sort à la date 16 et possède donc un temps de séjour de valeur 13.</w:t>
      </w:r>
    </w:p>
    <w:p w:rsidR="002F0A81" w:rsidRPr="00F511F5" w:rsidRDefault="002F0A81" w:rsidP="008D06F9">
      <w:pPr>
        <w:spacing w:after="0"/>
        <w:jc w:val="both"/>
      </w:pPr>
    </w:p>
    <w:p w:rsidR="002F0A81" w:rsidRPr="00F511F5" w:rsidRDefault="002F0A81" w:rsidP="002F0A81">
      <w:pPr>
        <w:spacing w:after="0"/>
        <w:jc w:val="center"/>
      </w:pPr>
      <w:r w:rsidRPr="00F511F5">
        <w:rPr>
          <w:noProof/>
          <w:lang w:eastAsia="fr-FR"/>
        </w:rPr>
        <w:lastRenderedPageBreak/>
        <w:drawing>
          <wp:inline distT="0" distB="0" distL="0" distR="0" wp14:anchorId="77867A1C" wp14:editId="245A0974">
            <wp:extent cx="4610100" cy="46672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28" w:rsidRDefault="00695B28" w:rsidP="008D06F9">
      <w:pPr>
        <w:spacing w:after="0"/>
        <w:jc w:val="both"/>
        <w:rPr>
          <w:b/>
        </w:rPr>
      </w:pPr>
    </w:p>
    <w:p w:rsidR="00695B28" w:rsidRPr="00695B28" w:rsidRDefault="00695B28" w:rsidP="008D06F9">
      <w:pPr>
        <w:spacing w:after="0"/>
        <w:jc w:val="both"/>
      </w:pPr>
      <w:r w:rsidRPr="00695B28">
        <w:t>Ce qui se passe ensuite est plus étrange.</w:t>
      </w:r>
      <w:r>
        <w:t xml:space="preserve"> Visiblement, voilà ce que fait le moteur de simulation….</w:t>
      </w:r>
    </w:p>
    <w:p w:rsidR="00695B28" w:rsidRPr="00695B28" w:rsidRDefault="00695B28" w:rsidP="008D06F9">
      <w:pPr>
        <w:spacing w:after="0"/>
        <w:jc w:val="both"/>
      </w:pPr>
    </w:p>
    <w:p w:rsidR="00695B28" w:rsidRPr="00695B28" w:rsidRDefault="00695B28" w:rsidP="008D06F9">
      <w:pPr>
        <w:spacing w:after="0"/>
        <w:jc w:val="both"/>
      </w:pPr>
      <w:r>
        <w:t>La pièce 4 devrait normalement être disponible dans la source à la date t=4 et bien il n’en n’est rien. Le moteur de simulation gérant les événements dans un ordre « incorrect » passe alors par un état ou aucune pièce n’est disponible sur la source et la pièce 5 apparaît sur la source à la date t=5.</w:t>
      </w:r>
    </w:p>
    <w:p w:rsidR="00695B28" w:rsidRPr="00695B28" w:rsidRDefault="00EC6F60" w:rsidP="003959B0">
      <w:pPr>
        <w:spacing w:after="0"/>
        <w:jc w:val="center"/>
      </w:pPr>
      <w:r>
        <w:object w:dxaOrig="21090" w:dyaOrig="7335">
          <v:shape id="_x0000_i1026" type="#_x0000_t75" style="width:419.1pt;height:219.2pt" o:ole="">
            <v:imagedata r:id="rId37" o:title=""/>
          </v:shape>
          <o:OLEObject Type="Embed" ProgID="Visio.Drawing.15" ShapeID="_x0000_i1026" DrawAspect="Content" ObjectID="_1545198436" r:id="rId38"/>
        </w:object>
      </w:r>
    </w:p>
    <w:p w:rsidR="00695B28" w:rsidRDefault="005201F8" w:rsidP="008D06F9">
      <w:pPr>
        <w:spacing w:after="0"/>
        <w:jc w:val="both"/>
      </w:pPr>
      <w:r>
        <w:t>Le pièce numéro 4 entre donc à la date t=5 et quitte le système à la date t=20, ce qui représente un temps de séjour de 15 unités de temps.</w:t>
      </w:r>
    </w:p>
    <w:p w:rsidR="005201F8" w:rsidRPr="00695B28" w:rsidRDefault="005201F8" w:rsidP="008D06F9">
      <w:pPr>
        <w:spacing w:after="0"/>
        <w:jc w:val="both"/>
      </w:pPr>
      <w:r>
        <w:lastRenderedPageBreak/>
        <w:t>Un autre moyen de visualiser la situation est de représenter les différents états du système.</w:t>
      </w:r>
    </w:p>
    <w:p w:rsidR="00695B28" w:rsidRPr="00695B28" w:rsidRDefault="00695B28" w:rsidP="008D06F9">
      <w:pPr>
        <w:spacing w:after="0"/>
        <w:jc w:val="both"/>
      </w:pPr>
    </w:p>
    <w:p w:rsidR="00695B28" w:rsidRPr="00695B28" w:rsidRDefault="00695B28" w:rsidP="005201F8">
      <w:pPr>
        <w:spacing w:after="0"/>
        <w:jc w:val="center"/>
      </w:pPr>
      <w:r>
        <w:object w:dxaOrig="9721" w:dyaOrig="8265">
          <v:shape id="_x0000_i1027" type="#_x0000_t75" style="width:313.8pt;height:266.5pt" o:ole="">
            <v:imagedata r:id="rId39" o:title=""/>
          </v:shape>
          <o:OLEObject Type="Embed" ProgID="Visio.Drawing.15" ShapeID="_x0000_i1027" DrawAspect="Content" ObjectID="_1545198437" r:id="rId40"/>
        </w:object>
      </w:r>
    </w:p>
    <w:p w:rsidR="00695B28" w:rsidRPr="00695B28" w:rsidRDefault="005201F8" w:rsidP="008D06F9">
      <w:pPr>
        <w:spacing w:after="0"/>
        <w:jc w:val="both"/>
      </w:pPr>
      <w:r>
        <w:t>Le même phénomène se produit à la date t=8, expliquant ainsi la durée de séjour de la pièce P5 qui lui aussi sera de valeur 15.</w:t>
      </w:r>
    </w:p>
    <w:p w:rsidR="00695B28" w:rsidRPr="00695B28" w:rsidRDefault="00695B28" w:rsidP="008D06F9">
      <w:pPr>
        <w:spacing w:after="0"/>
        <w:jc w:val="both"/>
      </w:pPr>
    </w:p>
    <w:p w:rsidR="00695B28" w:rsidRDefault="00695B28" w:rsidP="008D06F9">
      <w:pPr>
        <w:spacing w:after="0"/>
        <w:jc w:val="both"/>
        <w:rPr>
          <w:b/>
        </w:rPr>
      </w:pPr>
    </w:p>
    <w:p w:rsidR="001E1AD2" w:rsidRPr="00B53269" w:rsidRDefault="00B53269" w:rsidP="008D06F9">
      <w:pPr>
        <w:spacing w:after="0"/>
        <w:jc w:val="both"/>
        <w:rPr>
          <w:b/>
        </w:rPr>
      </w:pPr>
      <w:r w:rsidRPr="00B53269">
        <w:rPr>
          <w:b/>
        </w:rPr>
        <w:t>Configuration de la machine pour visualiser les pièces en mouvement</w:t>
      </w:r>
    </w:p>
    <w:p w:rsidR="00B53269" w:rsidRDefault="00CA345A" w:rsidP="008D06F9">
      <w:pPr>
        <w:spacing w:after="0"/>
        <w:jc w:val="both"/>
      </w:pPr>
      <w:r>
        <w:t xml:space="preserve">Il faut faire un double clic sur le processeur pour obtenir l’ensemble des </w:t>
      </w:r>
      <w:r w:rsidRPr="00CA345A">
        <w:rPr>
          <w:b/>
        </w:rPr>
        <w:t>properties</w:t>
      </w:r>
      <w:r>
        <w:t xml:space="preserve">. L’action à ajouter concerne l’événement </w:t>
      </w:r>
      <w:r w:rsidRPr="00CA345A">
        <w:rPr>
          <w:b/>
        </w:rPr>
        <w:t>OnEntry</w:t>
      </w:r>
      <w:r w:rsidR="005201F8">
        <w:rPr>
          <w:b/>
        </w:rPr>
        <w:t xml:space="preserve"> </w:t>
      </w:r>
      <w:r w:rsidR="005201F8" w:rsidRPr="005201F8">
        <w:t xml:space="preserve">et utiliser </w:t>
      </w:r>
      <w:r w:rsidR="005201F8" w:rsidRPr="005201F8">
        <w:rPr>
          <w:noProof/>
          <w:lang w:eastAsia="fr-FR"/>
        </w:rPr>
        <w:drawing>
          <wp:inline distT="0" distB="0" distL="0" distR="0" wp14:anchorId="132F18D9" wp14:editId="71C60DDF">
            <wp:extent cx="200025" cy="18097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1F8" w:rsidRPr="005201F8">
        <w:t xml:space="preserve"> pour sélectionner dans le menu contextuel</w:t>
      </w:r>
      <w:r w:rsidRPr="005201F8">
        <w:t xml:space="preserve"> </w:t>
      </w:r>
      <w:r w:rsidR="005201F8" w:rsidRPr="005201F8">
        <w:t>le menu</w:t>
      </w:r>
      <w:r w:rsidRPr="005201F8">
        <w:t xml:space="preserve"> </w:t>
      </w:r>
      <w:r w:rsidR="00436DE9" w:rsidRPr="005201F8">
        <w:rPr>
          <w:b/>
        </w:rPr>
        <w:t>Data</w:t>
      </w:r>
      <w:r w:rsidR="00436DE9" w:rsidRPr="005201F8">
        <w:t xml:space="preserve"> et ensuite </w:t>
      </w:r>
      <w:r w:rsidR="00436DE9" w:rsidRPr="005201F8">
        <w:rPr>
          <w:b/>
        </w:rPr>
        <w:t>Set item Type and Color</w:t>
      </w:r>
      <w:r w:rsidRPr="005201F8">
        <w:t>.</w:t>
      </w:r>
    </w:p>
    <w:p w:rsidR="00436DE9" w:rsidRDefault="00436DE9" w:rsidP="005201F8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3569785" cy="333455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236" cy="33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69" w:rsidRDefault="00B53269" w:rsidP="008D06F9">
      <w:pPr>
        <w:spacing w:after="0"/>
        <w:jc w:val="both"/>
      </w:pPr>
    </w:p>
    <w:p w:rsidR="00B53269" w:rsidRDefault="00436DE9" w:rsidP="00CA345A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E8BE320" wp14:editId="4980E547">
            <wp:extent cx="3514751" cy="4373593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38499" cy="44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69" w:rsidRDefault="00B53269" w:rsidP="008D06F9">
      <w:pPr>
        <w:spacing w:after="0"/>
        <w:jc w:val="both"/>
      </w:pPr>
    </w:p>
    <w:p w:rsidR="00CA345A" w:rsidRDefault="00CA345A" w:rsidP="008D06F9">
      <w:pPr>
        <w:spacing w:after="0"/>
        <w:jc w:val="both"/>
      </w:pPr>
      <w:r>
        <w:t>Un peut alors choisir aléatoirement un type pour l’item en lui affectant une valeur aléatoire entre 1 et 20.</w:t>
      </w:r>
    </w:p>
    <w:p w:rsidR="00CA345A" w:rsidRDefault="00CA345A" w:rsidP="00CA345A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3820820" cy="1884477"/>
            <wp:effectExtent l="95250" t="95250" r="122555" b="971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84" cy="1890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45A" w:rsidRDefault="00CA345A" w:rsidP="008D06F9">
      <w:pPr>
        <w:spacing w:after="0"/>
        <w:jc w:val="both"/>
      </w:pPr>
      <w:r>
        <w:t xml:space="preserve">En cliquant sur le </w:t>
      </w:r>
      <w:r>
        <w:rPr>
          <w:noProof/>
          <w:lang w:eastAsia="fr-FR"/>
        </w:rPr>
        <w:drawing>
          <wp:inline distT="0" distB="0" distL="0" distR="0" wp14:anchorId="4B19D224" wp14:editId="02832F45">
            <wp:extent cx="215753" cy="209011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5251" cy="21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on peut ajouter d’autres actions à cet événement.</w:t>
      </w:r>
    </w:p>
    <w:p w:rsidR="00CA345A" w:rsidRDefault="00436DE9" w:rsidP="00436DE9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E6D42E2" wp14:editId="63F4C1D8">
            <wp:extent cx="3811347" cy="1939403"/>
            <wp:effectExtent l="114300" t="95250" r="113030" b="9906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33553" cy="1950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45A" w:rsidRDefault="00C9525E" w:rsidP="008D06F9">
      <w:pPr>
        <w:spacing w:after="0"/>
        <w:jc w:val="both"/>
      </w:pPr>
      <w:r>
        <w:t>Il faut mettre à jour la couleur en fonction du type d’item.</w:t>
      </w:r>
    </w:p>
    <w:p w:rsidR="00CA345A" w:rsidRDefault="00D46390" w:rsidP="00D46390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738077" cy="2208362"/>
            <wp:effectExtent l="95250" t="95250" r="100965" b="971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57" cy="2220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45A" w:rsidRDefault="00C9525E" w:rsidP="008D06F9">
      <w:pPr>
        <w:spacing w:after="0"/>
        <w:jc w:val="both"/>
      </w:pPr>
      <w:r>
        <w:t>Un moyen très simple de trouver le «</w:t>
      </w:r>
      <w:r w:rsidR="005201F8">
        <w:t xml:space="preserve"> </w:t>
      </w:r>
      <w:r>
        <w:t>bon</w:t>
      </w:r>
      <w:r w:rsidR="005201F8">
        <w:t xml:space="preserve"> </w:t>
      </w:r>
      <w:r>
        <w:t xml:space="preserve">» attribut est de sélectionner à la souris </w:t>
      </w:r>
      <w:r w:rsidRPr="005201F8">
        <w:rPr>
          <w:b/>
        </w:rPr>
        <w:t>item</w:t>
      </w:r>
      <w:r>
        <w:t xml:space="preserve"> et ensuite d’utiliser le </w:t>
      </w:r>
      <w:r>
        <w:rPr>
          <w:noProof/>
          <w:lang w:eastAsia="fr-FR"/>
        </w:rPr>
        <w:drawing>
          <wp:inline distT="0" distB="0" distL="0" distR="0" wp14:anchorId="1296667A" wp14:editId="03C34892">
            <wp:extent cx="189781" cy="189781"/>
            <wp:effectExtent l="0" t="0" r="127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4690" cy="1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et en montrant ainsi à la souris un objet du modèle (ici le processeur) on a accès à l’ensemble des attributs « compatibles ».</w:t>
      </w:r>
    </w:p>
    <w:p w:rsidR="00CA345A" w:rsidRDefault="00CA345A" w:rsidP="008D06F9">
      <w:pPr>
        <w:spacing w:after="0"/>
        <w:jc w:val="both"/>
      </w:pPr>
    </w:p>
    <w:p w:rsidR="00CA345A" w:rsidRDefault="00C9525E" w:rsidP="00BB5EB1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753735" cy="333819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5A" w:rsidRDefault="00CA345A" w:rsidP="008D06F9">
      <w:pPr>
        <w:spacing w:after="0"/>
        <w:jc w:val="both"/>
      </w:pPr>
    </w:p>
    <w:p w:rsidR="005201F8" w:rsidRDefault="005201F8" w:rsidP="008D06F9">
      <w:pPr>
        <w:spacing w:after="0"/>
        <w:jc w:val="both"/>
      </w:pPr>
      <w:r>
        <w:lastRenderedPageBreak/>
        <w:t xml:space="preserve">La configuration correcte est la suivante : </w:t>
      </w:r>
    </w:p>
    <w:p w:rsidR="00CA345A" w:rsidRDefault="001D4ABD" w:rsidP="001D4ABD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41A4C86" wp14:editId="5E7515C6">
            <wp:extent cx="3483929" cy="4347713"/>
            <wp:effectExtent l="114300" t="114300" r="116840" b="1104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88580" cy="43535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345A" w:rsidRDefault="00CA345A" w:rsidP="008D06F9">
      <w:pPr>
        <w:spacing w:after="0"/>
        <w:jc w:val="both"/>
      </w:pPr>
    </w:p>
    <w:p w:rsidR="005201F8" w:rsidRDefault="005201F8" w:rsidP="008D06F9">
      <w:pPr>
        <w:spacing w:after="0"/>
        <w:jc w:val="both"/>
      </w:pPr>
    </w:p>
    <w:p w:rsidR="00953272" w:rsidRDefault="00953272" w:rsidP="00953272">
      <w:pPr>
        <w:spacing w:after="0"/>
        <w:rPr>
          <w:b/>
        </w:rPr>
      </w:pPr>
      <w:r>
        <w:rPr>
          <w:b/>
        </w:rPr>
        <w:t>3) Simuler un système avec routage probabiliste</w:t>
      </w:r>
    </w:p>
    <w:p w:rsidR="00953272" w:rsidRPr="000D0E48" w:rsidRDefault="00953272" w:rsidP="00953272">
      <w:pPr>
        <w:spacing w:after="0"/>
      </w:pPr>
      <w:r w:rsidRPr="000D0E48">
        <w:t>La durée inter-arrivée ainsi que les temps de traitement suivent une loi constante de paramètre :</w:t>
      </w:r>
    </w:p>
    <w:p w:rsidR="00953272" w:rsidRPr="000D0E48" w:rsidRDefault="00953272" w:rsidP="00953272">
      <w:pPr>
        <w:pStyle w:val="Paragraphedeliste"/>
        <w:numPr>
          <w:ilvl w:val="0"/>
          <w:numId w:val="3"/>
        </w:numPr>
        <w:spacing w:after="0"/>
        <w:ind w:left="284" w:hanging="284"/>
      </w:pPr>
      <w:r w:rsidRPr="000D0E48">
        <w:rPr>
          <w:b/>
        </w:rPr>
        <w:t xml:space="preserve">Lam </w:t>
      </w:r>
      <w:r w:rsidRPr="000D0E48">
        <w:t>pour la durée inter-arrivée</w:t>
      </w:r>
    </w:p>
    <w:p w:rsidR="00953272" w:rsidRPr="000D0E48" w:rsidRDefault="00953272" w:rsidP="00953272">
      <w:pPr>
        <w:pStyle w:val="Paragraphedeliste"/>
        <w:numPr>
          <w:ilvl w:val="0"/>
          <w:numId w:val="3"/>
        </w:numPr>
        <w:ind w:left="284" w:hanging="284"/>
      </w:pPr>
      <w:r w:rsidRPr="000D0E48">
        <w:rPr>
          <w:b/>
        </w:rPr>
        <w:t xml:space="preserve">Sa </w:t>
      </w:r>
      <w:r w:rsidRPr="000D0E48">
        <w:t>pour la durée de traitement sur la machine A</w:t>
      </w:r>
    </w:p>
    <w:p w:rsidR="00953272" w:rsidRPr="000D0E48" w:rsidRDefault="00953272" w:rsidP="00953272">
      <w:pPr>
        <w:pStyle w:val="Paragraphedeliste"/>
        <w:numPr>
          <w:ilvl w:val="0"/>
          <w:numId w:val="3"/>
        </w:numPr>
        <w:ind w:left="284" w:hanging="284"/>
      </w:pPr>
      <w:r w:rsidRPr="000D0E48">
        <w:rPr>
          <w:b/>
        </w:rPr>
        <w:t xml:space="preserve">Sb </w:t>
      </w:r>
      <w:r w:rsidRPr="000D0E48">
        <w:t>pour la durée de traitement sur la machine B</w:t>
      </w:r>
    </w:p>
    <w:p w:rsidR="00953272" w:rsidRPr="000D0E48" w:rsidRDefault="00953272" w:rsidP="00953272">
      <w:pPr>
        <w:pStyle w:val="Paragraphedeliste"/>
        <w:numPr>
          <w:ilvl w:val="0"/>
          <w:numId w:val="3"/>
        </w:numPr>
        <w:ind w:left="284" w:hanging="284"/>
      </w:pPr>
      <w:r w:rsidRPr="000D0E48">
        <w:rPr>
          <w:b/>
        </w:rPr>
        <w:t xml:space="preserve">Sc </w:t>
      </w:r>
      <w:r w:rsidRPr="000D0E48">
        <w:t>pour la durée de traitement sur la machine C</w:t>
      </w:r>
    </w:p>
    <w:p w:rsidR="00953272" w:rsidRPr="000D0E48" w:rsidRDefault="00953272" w:rsidP="00953272">
      <w:pPr>
        <w:pStyle w:val="Paragraphedeliste"/>
        <w:numPr>
          <w:ilvl w:val="0"/>
          <w:numId w:val="3"/>
        </w:numPr>
        <w:ind w:left="284" w:hanging="284"/>
      </w:pPr>
      <w:r w:rsidRPr="000D0E48">
        <w:t xml:space="preserve">Les paramètres </w:t>
      </w:r>
      <w:r w:rsidRPr="000D0E48">
        <w:rPr>
          <w:b/>
        </w:rPr>
        <w:t>p</w:t>
      </w:r>
      <w:r w:rsidRPr="000D0E48">
        <w:t xml:space="preserve"> et </w:t>
      </w:r>
      <w:r w:rsidRPr="000D0E48">
        <w:rPr>
          <w:b/>
        </w:rPr>
        <w:t>q</w:t>
      </w:r>
      <w:r w:rsidRPr="000D0E48">
        <w:t xml:space="preserve"> sont des paramètres de transition.</w:t>
      </w:r>
    </w:p>
    <w:p w:rsidR="00953272" w:rsidRDefault="00953272" w:rsidP="00BB5EB1">
      <w:pPr>
        <w:jc w:val="center"/>
      </w:pPr>
      <w:r>
        <w:rPr>
          <w:noProof/>
          <w:lang w:eastAsia="fr-FR"/>
        </w:rPr>
        <w:drawing>
          <wp:inline distT="0" distB="0" distL="0" distR="0" wp14:anchorId="22B1D875" wp14:editId="1BC9D819">
            <wp:extent cx="5753735" cy="20015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272" w:rsidRDefault="00953272" w:rsidP="00953272">
      <w:r>
        <w:t xml:space="preserve">Il s’agit de réaliser un modèle de simulation Simio en prenant par exemple : </w:t>
      </w:r>
    </w:p>
    <w:p w:rsidR="00953272" w:rsidRDefault="00953272" w:rsidP="00953272">
      <w:r>
        <w:lastRenderedPageBreak/>
        <w:t>Sa=1, Sb=0.8, Sc=0.6, p=0.6, q=0.4 et Lam=10.</w:t>
      </w:r>
    </w:p>
    <w:p w:rsidR="00953272" w:rsidRDefault="00953272" w:rsidP="00953272">
      <w:pPr>
        <w:spacing w:after="0"/>
        <w:rPr>
          <w:b/>
        </w:rPr>
      </w:pPr>
      <w:r>
        <w:rPr>
          <w:b/>
        </w:rPr>
        <w:t>3.1) Réalisation du modèle</w:t>
      </w:r>
    </w:p>
    <w:p w:rsidR="00953272" w:rsidRDefault="00953272" w:rsidP="00953272">
      <w:r>
        <w:t xml:space="preserve">En utilisant 1 source, 3 serveurs et 1 </w:t>
      </w:r>
      <w:r w:rsidR="006E2C24">
        <w:t>puits</w:t>
      </w:r>
      <w:r>
        <w:t>, on peut construire le réseau.</w:t>
      </w:r>
    </w:p>
    <w:p w:rsidR="005201F8" w:rsidRDefault="00953272" w:rsidP="00BB5EB1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749D93C" wp14:editId="6409FAEE">
            <wp:extent cx="5760720" cy="1936115"/>
            <wp:effectExtent l="133350" t="95250" r="125730" b="1022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6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1F8" w:rsidRDefault="005201F8" w:rsidP="008D06F9">
      <w:pPr>
        <w:spacing w:after="0"/>
        <w:jc w:val="both"/>
      </w:pPr>
    </w:p>
    <w:p w:rsidR="00953272" w:rsidRDefault="00953272" w:rsidP="008D06F9">
      <w:pPr>
        <w:spacing w:after="0"/>
        <w:jc w:val="both"/>
      </w:pPr>
    </w:p>
    <w:p w:rsidR="00953272" w:rsidRDefault="00953272" w:rsidP="008D06F9">
      <w:pPr>
        <w:spacing w:after="0"/>
        <w:jc w:val="both"/>
      </w:pPr>
    </w:p>
    <w:p w:rsidR="00C8112C" w:rsidRDefault="00C8112C" w:rsidP="008D06F9">
      <w:pPr>
        <w:spacing w:after="0"/>
        <w:jc w:val="both"/>
      </w:pPr>
      <w:r>
        <w:t xml:space="preserve">Il faut ensuite relier les entités. La machine nommée Processor2 est reliée à la fois aux puits « Sink1 » et à la file 1 nommée « Queue1 ». Il faut </w:t>
      </w:r>
      <w:r w:rsidR="00EC6F60">
        <w:t>procéder</w:t>
      </w:r>
      <w:r>
        <w:t xml:space="preserve"> de la même manière avec le Processor3.</w:t>
      </w:r>
    </w:p>
    <w:p w:rsidR="00953272" w:rsidRDefault="00C8112C" w:rsidP="00BB5EB1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DB007B8" wp14:editId="1F25D56A">
            <wp:extent cx="5425527" cy="2279176"/>
            <wp:effectExtent l="133350" t="95250" r="137160" b="1022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28741" cy="2280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272" w:rsidRDefault="00953272" w:rsidP="008D06F9">
      <w:pPr>
        <w:spacing w:after="0"/>
        <w:jc w:val="both"/>
      </w:pPr>
    </w:p>
    <w:p w:rsidR="00953272" w:rsidRDefault="00C8112C" w:rsidP="008D06F9">
      <w:pPr>
        <w:spacing w:after="0"/>
        <w:jc w:val="both"/>
      </w:pPr>
      <w:r>
        <w:t>Pour la source, on simule l’arrivée d’une pièce toute les 1 unité de temps.</w:t>
      </w:r>
    </w:p>
    <w:p w:rsidR="00C8112C" w:rsidRDefault="00C8112C" w:rsidP="00C8112C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4690D4E" wp14:editId="3EF95415">
            <wp:extent cx="4496822" cy="3275463"/>
            <wp:effectExtent l="114300" t="114300" r="113665" b="1155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04083" cy="3280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272" w:rsidRDefault="00C8112C" w:rsidP="008D06F9">
      <w:pPr>
        <w:spacing w:after="0"/>
        <w:jc w:val="both"/>
      </w:pPr>
      <w:r>
        <w:t>La file du serveur 1 est dimensionnée avec 8 places et le serveur 1 (ici Processor1) a un temps de traitement de 1 unité.</w:t>
      </w:r>
    </w:p>
    <w:p w:rsidR="00C8112C" w:rsidRDefault="00C8112C" w:rsidP="008D06F9">
      <w:pPr>
        <w:spacing w:after="0"/>
        <w:jc w:val="both"/>
      </w:pPr>
    </w:p>
    <w:p w:rsidR="00C8112C" w:rsidRDefault="00C8112C" w:rsidP="00C8112C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144EF44" wp14:editId="215CA3C9">
            <wp:extent cx="4752465" cy="3916907"/>
            <wp:effectExtent l="114300" t="114300" r="105410" b="1219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59277" cy="3922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272" w:rsidRDefault="00953272" w:rsidP="008D06F9">
      <w:pPr>
        <w:spacing w:after="0"/>
        <w:jc w:val="both"/>
      </w:pPr>
    </w:p>
    <w:p w:rsidR="00C8112C" w:rsidRDefault="00C8112C" w:rsidP="00C8112C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0E0D78C" wp14:editId="002317DC">
            <wp:extent cx="4697958" cy="3430255"/>
            <wp:effectExtent l="114300" t="114300" r="121920" b="11366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12253" cy="3440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272" w:rsidRDefault="00953272" w:rsidP="008D06F9">
      <w:pPr>
        <w:spacing w:after="0"/>
        <w:jc w:val="both"/>
      </w:pPr>
    </w:p>
    <w:p w:rsidR="00953272" w:rsidRDefault="00B7427F" w:rsidP="008D06F9">
      <w:pPr>
        <w:spacing w:after="0"/>
        <w:jc w:val="both"/>
      </w:pPr>
      <w:r>
        <w:t>Il faut procéder de manière similaire avec le Queue2 et le processor2.</w:t>
      </w:r>
    </w:p>
    <w:p w:rsidR="00953272" w:rsidRDefault="00B7427F" w:rsidP="00B7427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17BC295" wp14:editId="15885DD6">
            <wp:extent cx="5059429" cy="3848668"/>
            <wp:effectExtent l="114300" t="114300" r="122555" b="11430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62574" cy="3851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272" w:rsidRDefault="00953272" w:rsidP="00B7427F">
      <w:pPr>
        <w:spacing w:after="0"/>
        <w:jc w:val="center"/>
      </w:pPr>
    </w:p>
    <w:p w:rsidR="00953272" w:rsidRDefault="00B7427F" w:rsidP="00B7427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16A4451" wp14:editId="7B106CF2">
            <wp:extent cx="5006871" cy="3646429"/>
            <wp:effectExtent l="114300" t="114300" r="118110" b="10668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17904" cy="3654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3BDB" w:rsidRDefault="008E3BDB" w:rsidP="008E3BDB">
      <w:pPr>
        <w:spacing w:after="0"/>
        <w:jc w:val="both"/>
      </w:pPr>
      <w:r>
        <w:t>Il faut procéder de manière similaire avec le Queue3 et le processor3.</w:t>
      </w:r>
    </w:p>
    <w:p w:rsidR="00B7427F" w:rsidRDefault="008E3BDB" w:rsidP="008E3BDB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D622E18" wp14:editId="19011ADF">
            <wp:extent cx="4944097" cy="4176214"/>
            <wp:effectExtent l="114300" t="114300" r="123825" b="11049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48514" cy="417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27F" w:rsidRDefault="00B7427F" w:rsidP="00B7427F">
      <w:pPr>
        <w:spacing w:after="0"/>
        <w:jc w:val="both"/>
      </w:pPr>
    </w:p>
    <w:p w:rsidR="00B7427F" w:rsidRDefault="008E3BDB" w:rsidP="008E3BDB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F17D2F3" wp14:editId="6DF483EB">
            <wp:extent cx="5018098" cy="3487003"/>
            <wp:effectExtent l="114300" t="114300" r="106680" b="11366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27838" cy="34937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427F" w:rsidRPr="00112E0B" w:rsidRDefault="00112E0B" w:rsidP="00B7427F">
      <w:pPr>
        <w:spacing w:after="0"/>
        <w:jc w:val="both"/>
        <w:rPr>
          <w:b/>
        </w:rPr>
      </w:pPr>
      <w:r w:rsidRPr="00112E0B">
        <w:rPr>
          <w:b/>
        </w:rPr>
        <w:t>Routage probabilité au niveau du Processor1</w:t>
      </w:r>
    </w:p>
    <w:p w:rsidR="00B7427F" w:rsidRDefault="009D6726" w:rsidP="00B7427F">
      <w:pPr>
        <w:spacing w:after="0"/>
        <w:jc w:val="both"/>
      </w:pPr>
      <w:r>
        <w:t xml:space="preserve">On peut commencer par le Processor1 et choisir l’onglet </w:t>
      </w:r>
      <w:r w:rsidRPr="009D6726">
        <w:rPr>
          <w:b/>
        </w:rPr>
        <w:t>Flow</w:t>
      </w:r>
      <w:r>
        <w:t xml:space="preserve"> puis </w:t>
      </w:r>
      <w:r w:rsidRPr="009D6726">
        <w:rPr>
          <w:b/>
        </w:rPr>
        <w:t>setToPort</w:t>
      </w:r>
      <w:r>
        <w:t>.</w:t>
      </w:r>
    </w:p>
    <w:p w:rsidR="00112E0B" w:rsidRDefault="009D6726" w:rsidP="009D672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006552" cy="3766782"/>
            <wp:effectExtent l="114300" t="114300" r="118110" b="12001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96" cy="3770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E0B" w:rsidRDefault="009D6726" w:rsidP="00B7427F">
      <w:pPr>
        <w:spacing w:after="0"/>
        <w:jc w:val="both"/>
      </w:pPr>
      <w:r>
        <w:t xml:space="preserve">Il faut sélectionner la </w:t>
      </w:r>
      <w:r w:rsidR="00EC6F60">
        <w:t>règle</w:t>
      </w:r>
      <w:r>
        <w:t xml:space="preserve"> </w:t>
      </w:r>
      <w:r w:rsidRPr="009D6726">
        <w:rPr>
          <w:b/>
        </w:rPr>
        <w:t>Random</w:t>
      </w:r>
      <w:r>
        <w:t xml:space="preserve"> et </w:t>
      </w:r>
      <w:r w:rsidRPr="009D6726">
        <w:rPr>
          <w:b/>
        </w:rPr>
        <w:t>By</w:t>
      </w:r>
      <w:r>
        <w:t xml:space="preserve"> </w:t>
      </w:r>
      <w:r w:rsidRPr="009D6726">
        <w:rPr>
          <w:b/>
        </w:rPr>
        <w:t>Percentage</w:t>
      </w:r>
      <w:r>
        <w:t>.</w:t>
      </w:r>
    </w:p>
    <w:p w:rsidR="00B7427F" w:rsidRDefault="009D6726" w:rsidP="00B7427F">
      <w:pPr>
        <w:spacing w:after="0"/>
        <w:jc w:val="both"/>
      </w:pPr>
      <w:r>
        <w:t xml:space="preserve">L’onglet </w:t>
      </w:r>
      <w:r>
        <w:rPr>
          <w:noProof/>
          <w:lang w:eastAsia="fr-FR"/>
        </w:rPr>
        <w:drawing>
          <wp:inline distT="0" distB="0" distL="0" distR="0">
            <wp:extent cx="259080" cy="218440"/>
            <wp:effectExtent l="0" t="0" r="762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permet d’accéder à la saisie des pourcentages.</w:t>
      </w:r>
    </w:p>
    <w:p w:rsidR="009D6726" w:rsidRDefault="009D6726" w:rsidP="009D6726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EB48515" wp14:editId="595E0764">
            <wp:extent cx="4029757" cy="3854896"/>
            <wp:effectExtent l="114300" t="114300" r="123190" b="10795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47653" cy="3872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1F8" w:rsidRDefault="005201F8" w:rsidP="00B7427F">
      <w:pPr>
        <w:spacing w:after="0"/>
        <w:jc w:val="both"/>
      </w:pPr>
    </w:p>
    <w:p w:rsidR="005201F8" w:rsidRDefault="009D6726" w:rsidP="009D6726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3365795" cy="3214047"/>
            <wp:effectExtent l="114300" t="114300" r="120650" b="12001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29" cy="3230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1F8" w:rsidRDefault="009D6726" w:rsidP="008D06F9">
      <w:pPr>
        <w:spacing w:after="0"/>
        <w:jc w:val="both"/>
      </w:pPr>
      <w:r>
        <w:t>Il faut réitérer l’opération pour le Processor2 et le Processor 3.</w:t>
      </w:r>
    </w:p>
    <w:p w:rsidR="009D6726" w:rsidRDefault="009D6726" w:rsidP="009D6726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82DE442" wp14:editId="36B7833F">
            <wp:extent cx="3530052" cy="3357349"/>
            <wp:effectExtent l="95250" t="114300" r="89535" b="10985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41106" cy="33678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726" w:rsidRDefault="009D6726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  <w:r>
        <w:t>Avec une file de capacité limité sur la Queue1, le système se bloque assez rapidement car une pièce du Processor2 ou 3 demande à être routée vers la Queue1 alors que la file est pleine… mais en augmentant la taille de la Queue1, on peut plus facilement visualiser la dynamique du système….</w:t>
      </w:r>
    </w:p>
    <w:p w:rsidR="009D6726" w:rsidRDefault="009D6726" w:rsidP="00BB5EB1">
      <w:pPr>
        <w:spacing w:after="0"/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5DFB735D" wp14:editId="384B4E30">
            <wp:extent cx="5459104" cy="1842568"/>
            <wp:effectExtent l="114300" t="95250" r="103505" b="10096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69562" cy="18460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9D6726" w:rsidRDefault="009D6726" w:rsidP="009D6726">
      <w:pPr>
        <w:spacing w:after="0"/>
        <w:jc w:val="both"/>
      </w:pPr>
    </w:p>
    <w:p w:rsidR="009D6726" w:rsidRDefault="005F4A1D" w:rsidP="009D6726">
      <w:pPr>
        <w:spacing w:after="0"/>
        <w:jc w:val="both"/>
      </w:pPr>
      <w:r>
        <w:t>Une fois l’exécution lancée et arrêtée, on peut obtenir un rapport statistique sur le système via le menu Statistiques.</w:t>
      </w:r>
    </w:p>
    <w:p w:rsidR="006F4C51" w:rsidRDefault="006F4C51" w:rsidP="009D6726">
      <w:pPr>
        <w:spacing w:after="0"/>
        <w:jc w:val="both"/>
      </w:pPr>
      <w:r>
        <w:t>On peut alors générer un fichier Excel et retravailler la présentation en fonction des besoins.</w:t>
      </w:r>
    </w:p>
    <w:p w:rsidR="009D6726" w:rsidRDefault="005F4A1D" w:rsidP="005F4A1D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452746A" wp14:editId="10AD26A0">
            <wp:extent cx="5029200" cy="4638675"/>
            <wp:effectExtent l="114300" t="114300" r="114300" b="12382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38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726" w:rsidRDefault="009D6726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</w:p>
    <w:p w:rsidR="00BB5EB1" w:rsidRDefault="00BB5EB1" w:rsidP="009D6726">
      <w:pPr>
        <w:spacing w:after="0"/>
        <w:jc w:val="both"/>
        <w:sectPr w:rsidR="00BB5EB1" w:rsidSect="00BB5EB1">
          <w:footerReference w:type="default" r:id="rId68"/>
          <w:pgSz w:w="11906" w:h="16838"/>
          <w:pgMar w:top="992" w:right="1418" w:bottom="1418" w:left="1418" w:header="709" w:footer="709" w:gutter="0"/>
          <w:cols w:space="708"/>
          <w:docGrid w:linePitch="360"/>
        </w:sectPr>
      </w:pPr>
    </w:p>
    <w:p w:rsidR="009D6726" w:rsidRDefault="009D6726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</w:p>
    <w:p w:rsidR="009D6726" w:rsidRDefault="006F4C51" w:rsidP="009D6726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04D11812" wp14:editId="20DF188A">
            <wp:extent cx="9161780" cy="1567180"/>
            <wp:effectExtent l="0" t="0" r="127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1617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51" w:rsidRDefault="006F4C51" w:rsidP="009D6726">
      <w:pPr>
        <w:spacing w:after="0"/>
        <w:jc w:val="both"/>
      </w:pPr>
    </w:p>
    <w:p w:rsidR="006F4C51" w:rsidRDefault="006F4C51" w:rsidP="009D6726">
      <w:pPr>
        <w:spacing w:after="0"/>
        <w:jc w:val="both"/>
      </w:pPr>
    </w:p>
    <w:p w:rsidR="006F4C51" w:rsidRDefault="006F4C51" w:rsidP="009D6726">
      <w:pPr>
        <w:spacing w:after="0"/>
        <w:jc w:val="both"/>
      </w:pPr>
    </w:p>
    <w:p w:rsidR="006F4C51" w:rsidRDefault="006F4C51" w:rsidP="009D6726">
      <w:pPr>
        <w:spacing w:after="0"/>
        <w:jc w:val="both"/>
      </w:pPr>
    </w:p>
    <w:p w:rsidR="009D6726" w:rsidRDefault="009D6726" w:rsidP="009D6726">
      <w:pPr>
        <w:spacing w:after="0"/>
        <w:jc w:val="both"/>
      </w:pPr>
    </w:p>
    <w:sectPr w:rsidR="009D6726" w:rsidSect="006F4C51">
      <w:pgSz w:w="16838" w:h="11906" w:orient="landscape"/>
      <w:pgMar w:top="1417" w:right="99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428" w:rsidRDefault="00997428" w:rsidP="00994588">
      <w:pPr>
        <w:spacing w:after="0" w:line="240" w:lineRule="auto"/>
      </w:pPr>
      <w:r>
        <w:separator/>
      </w:r>
    </w:p>
  </w:endnote>
  <w:endnote w:type="continuationSeparator" w:id="0">
    <w:p w:rsidR="00997428" w:rsidRDefault="00997428" w:rsidP="0099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28781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4588" w:rsidRDefault="00994588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6F6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994588" w:rsidRDefault="009945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428" w:rsidRDefault="00997428" w:rsidP="00994588">
      <w:pPr>
        <w:spacing w:after="0" w:line="240" w:lineRule="auto"/>
      </w:pPr>
      <w:r>
        <w:separator/>
      </w:r>
    </w:p>
  </w:footnote>
  <w:footnote w:type="continuationSeparator" w:id="0">
    <w:p w:rsidR="00997428" w:rsidRDefault="00997428" w:rsidP="00994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A5BC0"/>
    <w:multiLevelType w:val="hybridMultilevel"/>
    <w:tmpl w:val="2D36C9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C59F1"/>
    <w:multiLevelType w:val="hybridMultilevel"/>
    <w:tmpl w:val="6988FA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1B14A2"/>
    <w:multiLevelType w:val="hybridMultilevel"/>
    <w:tmpl w:val="75A84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366E5"/>
    <w:multiLevelType w:val="hybridMultilevel"/>
    <w:tmpl w:val="3D9E5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F968E0"/>
    <w:multiLevelType w:val="hybridMultilevel"/>
    <w:tmpl w:val="4E36C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F"/>
    <w:rsid w:val="000251E3"/>
    <w:rsid w:val="000265B4"/>
    <w:rsid w:val="000A57F4"/>
    <w:rsid w:val="000B1053"/>
    <w:rsid w:val="000B2182"/>
    <w:rsid w:val="000C3426"/>
    <w:rsid w:val="000D0E48"/>
    <w:rsid w:val="000D48CF"/>
    <w:rsid w:val="000E1FB6"/>
    <w:rsid w:val="00112E0B"/>
    <w:rsid w:val="00121774"/>
    <w:rsid w:val="00147220"/>
    <w:rsid w:val="0016239E"/>
    <w:rsid w:val="001628AE"/>
    <w:rsid w:val="00164A1D"/>
    <w:rsid w:val="00191D6C"/>
    <w:rsid w:val="001D3E54"/>
    <w:rsid w:val="001D4ABD"/>
    <w:rsid w:val="001E1AD2"/>
    <w:rsid w:val="001E40F2"/>
    <w:rsid w:val="002657B2"/>
    <w:rsid w:val="002941B7"/>
    <w:rsid w:val="002A0670"/>
    <w:rsid w:val="002E2A4D"/>
    <w:rsid w:val="002F0A81"/>
    <w:rsid w:val="002F59C1"/>
    <w:rsid w:val="0030248E"/>
    <w:rsid w:val="00310AF9"/>
    <w:rsid w:val="003319CC"/>
    <w:rsid w:val="00335D78"/>
    <w:rsid w:val="003959B0"/>
    <w:rsid w:val="003C0FC8"/>
    <w:rsid w:val="00436DE9"/>
    <w:rsid w:val="00446DBC"/>
    <w:rsid w:val="004C2373"/>
    <w:rsid w:val="004E3217"/>
    <w:rsid w:val="005201F8"/>
    <w:rsid w:val="005569C1"/>
    <w:rsid w:val="005609BF"/>
    <w:rsid w:val="005A5EA5"/>
    <w:rsid w:val="005F4A1D"/>
    <w:rsid w:val="006161F5"/>
    <w:rsid w:val="00631D86"/>
    <w:rsid w:val="00635A15"/>
    <w:rsid w:val="006444E0"/>
    <w:rsid w:val="00647AA5"/>
    <w:rsid w:val="00676E0D"/>
    <w:rsid w:val="006917C8"/>
    <w:rsid w:val="00695B28"/>
    <w:rsid w:val="006D5823"/>
    <w:rsid w:val="006E2C24"/>
    <w:rsid w:val="006F4C51"/>
    <w:rsid w:val="006F4F97"/>
    <w:rsid w:val="0079098F"/>
    <w:rsid w:val="007D093F"/>
    <w:rsid w:val="00802396"/>
    <w:rsid w:val="00815BFF"/>
    <w:rsid w:val="0083162E"/>
    <w:rsid w:val="00880BA8"/>
    <w:rsid w:val="008A1260"/>
    <w:rsid w:val="008A63B7"/>
    <w:rsid w:val="008C5539"/>
    <w:rsid w:val="008D06F9"/>
    <w:rsid w:val="008E3BDB"/>
    <w:rsid w:val="008F3A05"/>
    <w:rsid w:val="009020CF"/>
    <w:rsid w:val="00930EA3"/>
    <w:rsid w:val="00953272"/>
    <w:rsid w:val="0096093E"/>
    <w:rsid w:val="009835CA"/>
    <w:rsid w:val="00994588"/>
    <w:rsid w:val="00997428"/>
    <w:rsid w:val="009D27A7"/>
    <w:rsid w:val="009D6726"/>
    <w:rsid w:val="00A05C95"/>
    <w:rsid w:val="00A1740B"/>
    <w:rsid w:val="00A21E4C"/>
    <w:rsid w:val="00A25144"/>
    <w:rsid w:val="00A27012"/>
    <w:rsid w:val="00A360BE"/>
    <w:rsid w:val="00A61FEA"/>
    <w:rsid w:val="00AA5D2C"/>
    <w:rsid w:val="00AB4F17"/>
    <w:rsid w:val="00AC6E65"/>
    <w:rsid w:val="00AF5736"/>
    <w:rsid w:val="00B060CD"/>
    <w:rsid w:val="00B22F85"/>
    <w:rsid w:val="00B26A40"/>
    <w:rsid w:val="00B334E6"/>
    <w:rsid w:val="00B53269"/>
    <w:rsid w:val="00B7427F"/>
    <w:rsid w:val="00B8221E"/>
    <w:rsid w:val="00B841A5"/>
    <w:rsid w:val="00BB5EB1"/>
    <w:rsid w:val="00BC56A2"/>
    <w:rsid w:val="00BF3DC5"/>
    <w:rsid w:val="00C10EFB"/>
    <w:rsid w:val="00C717FF"/>
    <w:rsid w:val="00C8112C"/>
    <w:rsid w:val="00C9525E"/>
    <w:rsid w:val="00C96B4F"/>
    <w:rsid w:val="00CA345A"/>
    <w:rsid w:val="00CF15D8"/>
    <w:rsid w:val="00D15166"/>
    <w:rsid w:val="00D25697"/>
    <w:rsid w:val="00D462CE"/>
    <w:rsid w:val="00D46390"/>
    <w:rsid w:val="00D5529F"/>
    <w:rsid w:val="00DE36A7"/>
    <w:rsid w:val="00E07972"/>
    <w:rsid w:val="00E12247"/>
    <w:rsid w:val="00E26F02"/>
    <w:rsid w:val="00E44169"/>
    <w:rsid w:val="00EA29E3"/>
    <w:rsid w:val="00EC6F60"/>
    <w:rsid w:val="00EE3EDF"/>
    <w:rsid w:val="00EE5548"/>
    <w:rsid w:val="00EF240C"/>
    <w:rsid w:val="00F10D83"/>
    <w:rsid w:val="00F5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04FD5-065A-48C5-9B5C-87B292C27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17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717F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7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4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4588"/>
  </w:style>
  <w:style w:type="paragraph" w:styleId="Pieddepage">
    <w:name w:val="footer"/>
    <w:basedOn w:val="Normal"/>
    <w:link w:val="PieddepageCar"/>
    <w:uiPriority w:val="99"/>
    <w:unhideWhenUsed/>
    <w:rsid w:val="00994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4588"/>
  </w:style>
  <w:style w:type="table" w:styleId="Grilledutableau">
    <w:name w:val="Table Grid"/>
    <w:basedOn w:val="TableauNormal"/>
    <w:uiPriority w:val="59"/>
    <w:rsid w:val="00025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footer" Target="footer1.xml"/><Relationship Id="rId7" Type="http://schemas.openxmlformats.org/officeDocument/2006/relationships/hyperlink" Target="mailto:placomme@isima.fr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2.png"/><Relationship Id="rId24" Type="http://schemas.microsoft.com/office/2007/relationships/hdphoto" Target="media/hdphoto2.wdp"/><Relationship Id="rId32" Type="http://schemas.openxmlformats.org/officeDocument/2006/relationships/image" Target="media/image18.png"/><Relationship Id="rId37" Type="http://schemas.openxmlformats.org/officeDocument/2006/relationships/image" Target="media/image22.emf"/><Relationship Id="rId40" Type="http://schemas.openxmlformats.org/officeDocument/2006/relationships/package" Target="embeddings/Dessin_Microsoft_Visio3.vsdx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microsoft.com/office/2007/relationships/hdphoto" Target="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package" Target="embeddings/Dessin_Microsoft_Visio1.vsdx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8" Type="http://schemas.openxmlformats.org/officeDocument/2006/relationships/hyperlink" Target="mailto:lamy@isima.fr" TargetMode="External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Bfru1ynSTUQ&amp;index=4&amp;list=PLAlimuUHNaOv63JzeRMIaCXyR1kdtAML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package" Target="embeddings/Dessin_Microsoft_Visio2.vsdx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microsoft.com/office/2007/relationships/hdphoto" Target="media/hdphoto4.wdp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1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hyperlink" Target="https://www.flexsim.com/f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3.emf"/><Relationship Id="rId34" Type="http://schemas.openxmlformats.org/officeDocument/2006/relationships/image" Target="media/image20.emf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2006</TotalTime>
  <Pages>22</Pages>
  <Words>1099</Words>
  <Characters>6050</Characters>
  <Application>Microsoft Office Word</Application>
  <DocSecurity>0</DocSecurity>
  <Lines>50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lacomme</cp:lastModifiedBy>
  <cp:revision>93</cp:revision>
  <dcterms:created xsi:type="dcterms:W3CDTF">2016-12-18T14:50:00Z</dcterms:created>
  <dcterms:modified xsi:type="dcterms:W3CDTF">2017-01-06T08:00:00Z</dcterms:modified>
</cp:coreProperties>
</file>